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color w:val="00B050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color w:val="00B050"/>
          <w:sz w:val="26"/>
          <w:lang w:eastAsia="sv-SE"/>
        </w:rPr>
        <w:t xml:space="preserve">Aktiviteter i Frank </w:t>
      </w:r>
      <w:proofErr w:type="spellStart"/>
      <w:r w:rsidRPr="00C8618A">
        <w:rPr>
          <w:rFonts w:ascii="Verdana" w:eastAsia="Times New Roman" w:hAnsi="Verdana" w:cs="Helvetica"/>
          <w:b/>
          <w:bCs/>
          <w:color w:val="00B050"/>
          <w:sz w:val="26"/>
          <w:lang w:eastAsia="sv-SE"/>
        </w:rPr>
        <w:t>Heller-sällskapet</w:t>
      </w:r>
      <w:proofErr w:type="spellEnd"/>
      <w:r w:rsidRPr="00C8618A">
        <w:rPr>
          <w:rFonts w:ascii="Verdana" w:eastAsia="Times New Roman" w:hAnsi="Verdana" w:cs="Helvetica"/>
          <w:b/>
          <w:bCs/>
          <w:color w:val="00B050"/>
          <w:sz w:val="26"/>
          <w:lang w:eastAsia="sv-SE"/>
        </w:rPr>
        <w:t xml:space="preserve"> 2019</w:t>
      </w:r>
    </w:p>
    <w:p w:rsidR="00A14B7B" w:rsidRPr="00C8618A" w:rsidRDefault="00A14B7B" w:rsidP="00C8618A">
      <w:pPr>
        <w:spacing w:after="0" w:line="240" w:lineRule="auto"/>
        <w:rPr>
          <w:rFonts w:ascii="Verdana" w:eastAsia="Times New Roman" w:hAnsi="Verdana" w:cs="Helvetica"/>
          <w:b/>
          <w:bCs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sz w:val="26"/>
          <w:szCs w:val="26"/>
          <w:lang w:eastAsia="sv-SE"/>
        </w:rPr>
        <w:br/>
      </w:r>
      <w:r w:rsidRPr="00C8618A">
        <w:rPr>
          <w:rFonts w:ascii="Verdana" w:eastAsia="Times New Roman" w:hAnsi="Verdana" w:cs="Helvetica"/>
          <w:b/>
          <w:bCs/>
          <w:lang w:eastAsia="sv-SE"/>
        </w:rPr>
        <w:t xml:space="preserve">1 april. </w:t>
      </w:r>
      <w:proofErr w:type="spellStart"/>
      <w:r w:rsidRPr="00C8618A">
        <w:rPr>
          <w:rFonts w:ascii="Verdana" w:eastAsia="Times New Roman" w:hAnsi="Verdana" w:cs="Helvetica"/>
          <w:b/>
          <w:bCs/>
          <w:lang w:eastAsia="sv-SE"/>
        </w:rPr>
        <w:t>Hellerkväll</w:t>
      </w:r>
      <w:proofErr w:type="spellEnd"/>
      <w:r w:rsidRPr="00C8618A">
        <w:rPr>
          <w:rFonts w:ascii="Verdana" w:eastAsia="Times New Roman" w:hAnsi="Verdana" w:cs="Helvetica"/>
          <w:b/>
          <w:bCs/>
          <w:lang w:eastAsia="sv-SE"/>
        </w:rPr>
        <w:t xml:space="preserve"> i Stockholm.</w:t>
      </w: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Den 1 april i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Silviebergsrummet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 på Fyrverkarbacken 28 hölls en vårsammankomst som handlade om Storhertigens finanser med filmvisning. Information gavs från resan till Menorca.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13 april. Årsmöte på Västerstads herrgård utanför Hörby.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Årsmötet hösten 2018 fastställde stadgeändringen att verksamhetsåret skall vara kalenderåret. Detta medförde att det följande årsmötet kom redan efter 6 månader. Själva formalia kring årsmötet är inget att orda om, samtliga funktionärer omvaldes och inga andra större frågor vädrades. Länk till </w:t>
      </w:r>
      <w:hyperlink r:id="rId4" w:history="1">
        <w:r w:rsidRPr="00C8618A">
          <w:rPr>
            <w:rFonts w:ascii="Verdana" w:eastAsia="Times New Roman" w:hAnsi="Verdana" w:cs="Helvetica"/>
            <w:b/>
            <w:bCs/>
            <w:color w:val="0000FF"/>
            <w:u w:val="single"/>
            <w:lang w:eastAsia="sv-SE"/>
          </w:rPr>
          <w:t>årsmötesprotokoll</w:t>
        </w:r>
      </w:hyperlink>
      <w:r w:rsidRPr="00C8618A">
        <w:rPr>
          <w:rFonts w:ascii="Verdana" w:eastAsia="Times New Roman" w:hAnsi="Verdana" w:cs="Helvetica"/>
          <w:lang w:eastAsia="sv-SE"/>
        </w:rPr>
        <w:t xml:space="preserve"> och </w:t>
      </w:r>
      <w:hyperlink r:id="rId5" w:history="1">
        <w:r w:rsidRPr="00C8618A">
          <w:rPr>
            <w:rFonts w:ascii="Verdana" w:eastAsia="Times New Roman" w:hAnsi="Verdana" w:cs="Helvetica"/>
            <w:b/>
            <w:bCs/>
            <w:color w:val="0000FF"/>
            <w:u w:val="single"/>
            <w:lang w:eastAsia="sv-SE"/>
          </w:rPr>
          <w:t>årsredovisning</w:t>
        </w:r>
      </w:hyperlink>
      <w:r w:rsidRPr="00C8618A">
        <w:rPr>
          <w:rFonts w:ascii="Verdana" w:eastAsia="Times New Roman" w:hAnsi="Verdana" w:cs="Helvetica"/>
          <w:lang w:eastAsia="sv-SE"/>
        </w:rPr>
        <w:t xml:space="preserve"> finns. </w:t>
      </w: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Det som var intressant var ramen kring mötet. Styrelseledamoten Eva Klang Vänerklint hade inbjudit till sitt hem Västerstads Herrgård, som ligger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stax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 söder om Hörby. Den rymliga herrgården hade inga problem att husera de knappa 30 deltagarna. Evas make,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Ferid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, berättade om herrgårdens historia och arkitektur, samt något om de arbeten som utförts. Vi serverades en mycket trevlig - och riklig - italiensk buffé. Efter årsmötesformalia talade Hans Aili lite om den kommande årsskriften och ordförande Ivo Holmqvist presenterade den kommande resan till Falster i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Danmar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. Pär Henning läste utdrag ur biografin Molander, Molander, Molander från 2003, där författaren Bengt Forslund beskriver tillkomsten av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Mplanders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 TV-serie </w:t>
      </w:r>
      <w:r w:rsidRPr="00C8618A">
        <w:rPr>
          <w:rFonts w:ascii="Verdana" w:eastAsia="Times New Roman" w:hAnsi="Verdana" w:cs="Helvetica"/>
          <w:i/>
          <w:iCs/>
          <w:lang w:eastAsia="sv-SE"/>
        </w:rPr>
        <w:t>Frank Heller berättar.</w:t>
      </w:r>
      <w:r w:rsidRPr="00C8618A">
        <w:rPr>
          <w:rFonts w:ascii="Verdana" w:eastAsia="Times New Roman" w:hAnsi="Verdana" w:cs="Helvetica"/>
          <w:lang w:eastAsia="sv-SE"/>
        </w:rPr>
        <w:t xml:space="preserve"> Den första delen av serien, "När man är ung och frisk och sommarlovet har hundra dagar" visades avslutningsvis i sin helhet.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16 april. Evenemang i Frescati.</w:t>
      </w: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>Mer info kommer.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24 april. Föreläsning i Ystad.</w:t>
      </w: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Ivo Holmqvist höll ett föredrag på Ystads stadsbibliotek under rubriken "Pastisch eller plagiat"  Om spåren av Frank Heller i John Andréns roman </w:t>
      </w:r>
      <w:r w:rsidRPr="00C8618A">
        <w:rPr>
          <w:rFonts w:ascii="Verdana" w:eastAsia="Times New Roman" w:hAnsi="Verdana" w:cs="Helvetica"/>
          <w:i/>
          <w:iCs/>
          <w:lang w:eastAsia="sv-SE"/>
        </w:rPr>
        <w:t>Det hyrda samvetet".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30 april. Spexafton i Lund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Efter en trerätters middag på Kulturen bänkade vi oss kl 20.30 (efter dubbelkvart) i Stora salen och lyssnade och såg spexet Ivar Kreuger som denna gång hade ett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gästsframträdande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 av Hermann Göring. Mycket var nyskrivet och låten I Landskrona ("In the Ghetto") bejublades särskilt. 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b/>
          <w:bCs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27 maj. Deckarkväll i Stockholm</w:t>
      </w: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>Vi samlades kl 18 i Solnadals Värdshus för att tillsammans med Deckarvännerna lyssna till Dag Hedmans kåseri om Kejsarens gamla kläder.</w:t>
      </w:r>
    </w:p>
    <w:p w:rsidR="00A14B7B" w:rsidRPr="00C8618A" w:rsidRDefault="00A14B7B" w:rsidP="00C8618A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sz w:val="26"/>
          <w:szCs w:val="26"/>
          <w:lang w:eastAsia="sv-SE"/>
        </w:rPr>
        <w:br/>
      </w:r>
      <w:r w:rsidRPr="00C8618A">
        <w:rPr>
          <w:rFonts w:ascii="Verdana" w:eastAsia="Times New Roman" w:hAnsi="Verdana" w:cs="Helvetica"/>
          <w:b/>
          <w:bCs/>
          <w:lang w:eastAsia="sv-SE"/>
        </w:rPr>
        <w:t>2 juni+7 juli. Stadsvandring med en Fyra Skåne i Lund</w:t>
      </w:r>
    </w:p>
    <w:p w:rsidR="00A14B7B" w:rsidRPr="00C8618A" w:rsidRDefault="00A14B7B" w:rsidP="00C8618A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>De populära stadsvandring</w:t>
      </w:r>
      <w:r w:rsidR="00C8618A" w:rsidRPr="00C8618A">
        <w:rPr>
          <w:rFonts w:ascii="Verdana" w:eastAsia="Times New Roman" w:hAnsi="Verdana" w:cs="Helvetica"/>
          <w:lang w:eastAsia="sv-SE"/>
        </w:rPr>
        <w:t>a</w:t>
      </w:r>
      <w:r w:rsidRPr="00C8618A">
        <w:rPr>
          <w:rFonts w:ascii="Verdana" w:eastAsia="Times New Roman" w:hAnsi="Verdana" w:cs="Helvetica"/>
          <w:lang w:eastAsia="sv-SE"/>
        </w:rPr>
        <w:t>rna återupptogs under guidning av Frank Orton och Fredrik Tersmeden.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outlineLvl w:val="1"/>
        <w:rPr>
          <w:rFonts w:ascii="Verdana" w:eastAsia="Times New Roman" w:hAnsi="Verdana" w:cs="Helvetica"/>
          <w:sz w:val="24"/>
          <w:szCs w:val="24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18 augusti, Bokbord i Stockholm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Årets bokbord blev en stor succé! Ett 70-tal årsskrifter och antikvariska Frank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Hellerböcker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 såldes. Bokbordet är en del av Stockholms Kulturfestival och kallar </w:t>
      </w:r>
      <w:r w:rsidRPr="00C8618A">
        <w:rPr>
          <w:rFonts w:ascii="Verdana" w:eastAsia="Times New Roman" w:hAnsi="Verdana" w:cs="Helvetica"/>
          <w:lang w:eastAsia="sv-SE"/>
        </w:rPr>
        <w:lastRenderedPageBreak/>
        <w:t xml:space="preserve">sig ”världens längsta bokbord”. Att stå på Drottninggatan i Stockholm betyder att man möter en mängd olika människor. Petter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Lawenius</w:t>
      </w:r>
      <w:proofErr w:type="spellEnd"/>
      <w:r w:rsidRPr="00C8618A">
        <w:rPr>
          <w:rFonts w:ascii="Verdana" w:eastAsia="Times New Roman" w:hAnsi="Verdana" w:cs="Helvetica"/>
          <w:lang w:eastAsia="sv-SE"/>
        </w:rPr>
        <w:t xml:space="preserve"> läckra omslag lockar många att komma och titta på skrifterna. Pär Henning och Hans Aili bemannade bordet under dagen. Tack till alla medlemmar som kom förbi och handlade (och i ett fall donerade) böcker.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24-25 augusti. Årets utflykt till Danmark.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Utflykten detta år gick till Danmark med buss. Ett reportage med bilder återfinns på denna </w:t>
      </w:r>
      <w:hyperlink r:id="rId6" w:history="1">
        <w:r w:rsidRPr="00C8618A">
          <w:rPr>
            <w:rFonts w:ascii="Verdana" w:eastAsia="Times New Roman" w:hAnsi="Verdana" w:cs="Helvetica"/>
            <w:color w:val="0000FF"/>
            <w:u w:val="single"/>
            <w:lang w:eastAsia="sv-SE"/>
          </w:rPr>
          <w:t>länk</w:t>
        </w:r>
      </w:hyperlink>
      <w:r w:rsidRPr="00C8618A">
        <w:rPr>
          <w:rFonts w:ascii="Verdana" w:eastAsia="Times New Roman" w:hAnsi="Verdana" w:cs="Helvetica"/>
          <w:lang w:eastAsia="sv-SE"/>
        </w:rPr>
        <w:t xml:space="preserve">. 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  <w:r w:rsidRPr="00C8618A">
        <w:rPr>
          <w:rFonts w:ascii="Verdana" w:eastAsia="Times New Roman" w:hAnsi="Verdana" w:cs="Helvetica"/>
          <w:b/>
          <w:bCs/>
          <w:lang w:eastAsia="sv-SE"/>
        </w:rPr>
        <w:t>12 december. Julbord i Stockholm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 xml:space="preserve">Den 12 december samlades en septett på Sjöofficerssällskapets Skeppskronan för numera traditionellt julbord. Wilhelm Engström var värd och Pär Henning bidrog som vanligt med </w:t>
      </w:r>
      <w:proofErr w:type="spellStart"/>
      <w:r w:rsidRPr="00C8618A">
        <w:rPr>
          <w:rFonts w:ascii="Verdana" w:eastAsia="Times New Roman" w:hAnsi="Verdana" w:cs="Helvetica"/>
          <w:lang w:eastAsia="sv-SE"/>
        </w:rPr>
        <w:t>Helleriana</w:t>
      </w:r>
      <w:proofErr w:type="spellEnd"/>
      <w:r w:rsidRPr="00C8618A">
        <w:rPr>
          <w:rFonts w:ascii="Verdana" w:eastAsia="Times New Roman" w:hAnsi="Verdana" w:cs="Helvetica"/>
          <w:lang w:eastAsia="sv-SE"/>
        </w:rPr>
        <w:t>.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lang w:eastAsia="sv-SE"/>
        </w:rPr>
      </w:pPr>
      <w:r w:rsidRPr="00C8618A">
        <w:rPr>
          <w:rFonts w:ascii="Verdana" w:eastAsia="Times New Roman" w:hAnsi="Verdana" w:cs="Helvetica"/>
          <w:lang w:eastAsia="sv-SE"/>
        </w:rPr>
        <w:t> </w:t>
      </w: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p w:rsidR="00A14B7B" w:rsidRPr="00C8618A" w:rsidRDefault="00A14B7B" w:rsidP="00A14B7B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sv-SE"/>
        </w:rPr>
      </w:pPr>
    </w:p>
    <w:sectPr w:rsidR="00A14B7B" w:rsidRPr="00C8618A" w:rsidSect="00E1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14B7B"/>
    <w:rsid w:val="00A14B7B"/>
    <w:rsid w:val="00C8618A"/>
    <w:rsid w:val="00D07E77"/>
    <w:rsid w:val="00E1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3"/>
  </w:style>
  <w:style w:type="paragraph" w:styleId="Rubrik2">
    <w:name w:val="heading 2"/>
    <w:basedOn w:val="Normal"/>
    <w:link w:val="Rubrik2Char"/>
    <w:uiPriority w:val="9"/>
    <w:qFormat/>
    <w:rsid w:val="00A14B7B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4B7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14B7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bile-overpadded-left">
    <w:name w:val="mobile-overpadded-left"/>
    <w:basedOn w:val="Normal"/>
    <w:rsid w:val="00A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oversized2">
    <w:name w:val="mobile-oversized2"/>
    <w:basedOn w:val="Standardstycketeckensnitt"/>
    <w:rsid w:val="00A14B7B"/>
  </w:style>
  <w:style w:type="character" w:customStyle="1" w:styleId="textheading2">
    <w:name w:val="textheading2"/>
    <w:basedOn w:val="Standardstycketeckensnitt"/>
    <w:rsid w:val="00A14B7B"/>
  </w:style>
  <w:style w:type="character" w:customStyle="1" w:styleId="textnormal2">
    <w:name w:val="textnormal2"/>
    <w:basedOn w:val="Standardstycketeckensnitt"/>
    <w:rsid w:val="00A1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5248">
                          <w:marLeft w:val="84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khellersallskapet.se/FHutfa%CC%88rd%20Danmark%202019.docx" TargetMode="External"/><Relationship Id="rId5" Type="http://schemas.openxmlformats.org/officeDocument/2006/relationships/hyperlink" Target="https://www.frankhellersallskapet.se/Verksamhetsber18-2_signaturer.pdf" TargetMode="External"/><Relationship Id="rId4" Type="http://schemas.openxmlformats.org/officeDocument/2006/relationships/hyperlink" Target="https://www.frankhellersallskapet.se/%C3%85rsm%C3%B6tesprot%201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Lindskog</dc:creator>
  <cp:lastModifiedBy>Claes Lindskog</cp:lastModifiedBy>
  <cp:revision>3</cp:revision>
  <dcterms:created xsi:type="dcterms:W3CDTF">2020-04-12T09:05:00Z</dcterms:created>
  <dcterms:modified xsi:type="dcterms:W3CDTF">2020-04-12T09:12:00Z</dcterms:modified>
</cp:coreProperties>
</file>